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9D5" w:rsidRDefault="008C0E18">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ПОВІДОМЛЕННЯ</w:t>
      </w:r>
    </w:p>
    <w:p w:rsidR="00C569D5" w:rsidRDefault="008C0E1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проведення (скликання) загальних зборів акціонерного товариства</w:t>
      </w:r>
    </w:p>
    <w:p w:rsidR="00C569D5" w:rsidRDefault="00C569D5">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465"/>
      </w:tblGrid>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Повне найменування</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Приватне акціонерне товариство "ПРИДНІПРОВСЬКЕ"</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00855960</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Місцезнаходження</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вул. Першого Травня, 98, с. Новоолександрiвка, Бериславський р-н, Херсонська обл.</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Дата і час початку проведення загальних зборів</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04.04.2025 09:00</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Спосіб проведення загальних зборів</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опитування (дистанційно)</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Час початку і закінчення реєстрації акціонерів для участі у загальних зборах</w:t>
            </w:r>
          </w:p>
        </w:tc>
        <w:tc>
          <w:tcPr>
            <w:tcW w:w="6465" w:type="dxa"/>
            <w:tcBorders>
              <w:top w:val="single" w:sz="6" w:space="0" w:color="auto"/>
              <w:left w:val="single" w:sz="6" w:space="0" w:color="auto"/>
              <w:bottom w:val="single" w:sz="6" w:space="0" w:color="auto"/>
            </w:tcBorders>
            <w:vAlign w:val="center"/>
          </w:tcPr>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Дата складення переліку акціонерів, які мають право на участь у загальних зборах</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01.04.2025</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порядку денного / порядок денний</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Обрання членів лічильної комісії, припинення повноважень членів лічильної комісії.</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 xml:space="preserve">Розгляд звіту наглядової ради за 2021-2024 роки, прийняття рішення за результатами розгляду такого звіту. </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Розгляд звіту за 2021-2024 роки виконавчого органу та прийняття рішення за результатами розгляду такого звіту.</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Затвердження результатів фінансово-господарської діяльності за 2021-2024 роки та затвердження порядку покриття збитків Товариства.</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 xml:space="preserve">Прийняття рішення про припинення повноважень членів наглядової ради. </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Обрання наглядової ради.</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Затвердження умов цивільно-правових договорів, що укладаються з членами наглядової ради, обрання особи, уповноваженої на підписання договорів з членами наглядової ради.</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Затвердження рішення наглядової ради про обрання директора ПрАТ «ПРИДНІПРОВСЬКЕ».</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t>Прийняття рішення про внесення змін до Статуту шляхом викладення в новій редакції, та призначення особи, уповноваженої на підписання нової редакції Статуту Товариства.</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Прийняття рішення про внесення змін до Положень Товариства: про загальні збори, про наглядову раду, про виконавчий орган шляхом викладення в новій редакції. Призначення особи, уповноваженої на підписання нової редакції Положень Товариства.</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t>Прийняття рішення про припинення повноважень членів ревізійної комісії.</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Визначено взаємозв'язок між питаннями, включеними до порядку денного, що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Проекти рішень (крім кумулятивного голосування) з кожного питання, включеного до проекту порядку денного</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рішення з першого питання порядку денного: Обрати лічильну комісію в складі: Дзюба Наталія Іванівна, Махиня Марина Вікторівна, Жеребний Василь Станіславович. Повноваження членів лічильної комісії вважати припиненими після виконання покладених на них обов’язків у повному складі.</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рішення з другого питання порядку денного: Затвердити звіт Наглядової ради за 2021-2024 роки без зауважень та додаткових заходів. Роботу Наглядової ради признати задовільною.</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Проект рішення з третього питання порядку денного: Затвердити звіт виконавчого органу за 2021-2024 роки без зауважень та додаткових заходів. Роботу виконавчого органу признати задовільною.  </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рішення з четвертого питання порядку денного: Затвердити результати фінансово-господарської діяльності за 2021-2024 роки та затвердити порядок покриття збитків Товариства за рахунок прибутків минулих років..</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Проект рішення з п’ятого питання порядку денного: припинити повноваження членів наглядової ради у повному складі в зв’язку з закінченням строку перебування на посадах.</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Pr="002D2E48" w:rsidRDefault="008C0E18">
            <w:pPr>
              <w:widowControl w:val="0"/>
              <w:autoSpaceDE w:val="0"/>
              <w:autoSpaceDN w:val="0"/>
              <w:adjustRightInd w:val="0"/>
              <w:spacing w:after="0" w:line="240" w:lineRule="auto"/>
              <w:rPr>
                <w:rFonts w:ascii="Times New Roman" w:hAnsi="Times New Roman" w:cs="Times New Roman"/>
                <w:sz w:val="20"/>
                <w:szCs w:val="20"/>
                <w:lang w:val="uk-UA"/>
              </w:rPr>
            </w:pPr>
            <w:r>
              <w:rPr>
                <w:rFonts w:ascii="Times New Roman" w:hAnsi="Times New Roman" w:cs="Times New Roman"/>
                <w:sz w:val="20"/>
                <w:szCs w:val="20"/>
              </w:rPr>
              <w:t>Проект рішення з шостого питання порядку денного: обрати наглядову раду строком на 3 роки у складі 5 осіб, а саме: Ващенко Лариса Василівна (акціонер), Кубай Сергій Юхимович  (акціонер), Капінус Олександр Миколайович (акціонер), Петрин Олена Іванівна (акціонер), Ку</w:t>
            </w:r>
            <w:r w:rsidR="002D2E48">
              <w:rPr>
                <w:rFonts w:ascii="Times New Roman" w:hAnsi="Times New Roman" w:cs="Times New Roman"/>
                <w:sz w:val="20"/>
                <w:szCs w:val="20"/>
              </w:rPr>
              <w:t>бай Любов Іванівна  (акціонер).</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рішення з сьомого питання порядку денного: затвердити умови цивільно-правових договорів на безоплатній основі, що укладаються з членами наглядової ради, призначити особою, уповноваженою на підписання договорів Свiтличного Миколу Володимировича.</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рішення з восьмого питання порядку денного: затвердити рішення наглядової ради від 27.11.2024 р.(Протокол №08) обрати строком на 5 років директором ПрАТ «ПРИДНІПРОВСЬКЕ» Світличного Миколу Володимировича.</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рішення з дев’ятого питання порядку денного: внести зміни до Статуту Товариства шляхом викладення Статуту в новій редакції та призначити особою, уповноваженою на підписання нової редакції Статуту ПрАТ «Придніпровське» Свiтличного Миколу Володимировича.</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рішення з десятого питання порядку денного: внести зміни до Положень Товариства: про загальні збори, про наглядову раду, про виконавчий орган шляхом викладення в новій редакції та призначити особою, уповноваженою на підписання нової редакції Положень ПрАТ «Придніпровське» Свiтличного Миколу Володимировича.</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рішення з одинадцятого питання порядку денного: припинити повноваження членів ревізійної комісії у повному складі.</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URL-адреса вебсайту, на якій розміщено інформацію, зазначену в частині третій статті 47 Закону України "Про акціонерні товариства""</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https://pridnieprovske.pat.ua/</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Порядок ознайомлення акціонерів з матеріалами, з якими вони можуть ознайомитися під час підготовки до загальних зборів, та посадова особа акціонерного товариства, відповідальна за порядок ознайомлення акціонерів з документами</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Від дати надіслання повідомлення про проведення дистанційних чергових загальних зборів до дати проведення дистанційних чергових загальних зборів Товариства акціонери мають можливість ознайомитися з документами, необхідними для прийняття рішень з питань проекту порядку денного та проектом (проектами) рішення з питань проекту порядку денного, шляхом направлення запиту засобами електронної пошти на адресу електронної пошти: annav10091955@ukr.net. Товариство засобами електронної пошти зобов’язане на запит акціонера надати в формі електронних документів (копій документів), безкоштовно документи, з якими акціонер може ознайомитись під час підготовки до Загальних зборів акціонерів. </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Запит акціонера на ознайомлення з документами, необхідними для прийняття рішень з питань проекту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annav10091955@ukr.net.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Відповідні запити направляються акціонерами на адресу електронної пошти: annav10091955@ukr.net, із зазначенням ім’я (найменування) </w:t>
            </w:r>
            <w:r>
              <w:rPr>
                <w:rFonts w:ascii="Times New Roman" w:hAnsi="Times New Roman" w:cs="Times New Roman"/>
                <w:sz w:val="20"/>
                <w:szCs w:val="20"/>
              </w:rPr>
              <w:lastRenderedPageBreak/>
              <w:t xml:space="preserve">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такого акціонера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Національною комісією з цінних паперів та фондового ринку. </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Посадова особа, відповідальна за порядок ознайомлення акціонерів з документами, член наглядової ради В’юнченко Ганна Михайлівна, телефон для довідок +380997902953. </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Інформація про права, надані акціонерам відповідно до вимог статей 27 і 28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6465" w:type="dxa"/>
            <w:tcBorders>
              <w:top w:val="single" w:sz="6" w:space="0" w:color="auto"/>
              <w:left w:val="single" w:sz="6" w:space="0" w:color="auto"/>
              <w:bottom w:val="single" w:sz="6" w:space="0" w:color="auto"/>
            </w:tcBorders>
            <w:vAlign w:val="center"/>
          </w:tcPr>
          <w:p w:rsidR="00C569D5" w:rsidRDefault="008C0E18" w:rsidP="002D2E4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Після отримання цього повідомлення акціонери можуть користуватися правами, передбаченими Законом України «Про акціонерні товариства», зокрема, правом на участь в управлінні товариством, отримання дивідендів, отримання у разі ліквідації </w:t>
            </w:r>
            <w:r w:rsidR="002D2E48">
              <w:rPr>
                <w:rFonts w:ascii="Times New Roman" w:hAnsi="Times New Roman" w:cs="Times New Roman"/>
                <w:sz w:val="20"/>
                <w:szCs w:val="20"/>
                <w:lang w:val="uk-UA"/>
              </w:rPr>
              <w:t>Т</w:t>
            </w:r>
            <w:r>
              <w:rPr>
                <w:rFonts w:ascii="Times New Roman" w:hAnsi="Times New Roman" w:cs="Times New Roman"/>
                <w:sz w:val="20"/>
                <w:szCs w:val="20"/>
              </w:rPr>
              <w:t xml:space="preserve">овариства частини його майна або вартості частини майна </w:t>
            </w:r>
            <w:r w:rsidR="002D2E48">
              <w:rPr>
                <w:rFonts w:ascii="Times New Roman" w:hAnsi="Times New Roman" w:cs="Times New Roman"/>
                <w:sz w:val="20"/>
                <w:szCs w:val="20"/>
                <w:lang w:val="uk-UA"/>
              </w:rPr>
              <w:t>Т</w:t>
            </w:r>
            <w:r>
              <w:rPr>
                <w:rFonts w:ascii="Times New Roman" w:hAnsi="Times New Roman" w:cs="Times New Roman"/>
                <w:sz w:val="20"/>
                <w:szCs w:val="20"/>
              </w:rPr>
              <w:t>овариства, отримання інформації про господарську діяльність Товариства. Акціонери Товариства також мають право ознайомлюватись з документами, необхідними для прийняття рішень – до дати проведення дистанційних чергових</w:t>
            </w:r>
            <w:r w:rsidR="002D2E48">
              <w:rPr>
                <w:rFonts w:ascii="Times New Roman" w:hAnsi="Times New Roman" w:cs="Times New Roman"/>
                <w:sz w:val="20"/>
                <w:szCs w:val="20"/>
                <w:lang w:val="uk-UA"/>
              </w:rPr>
              <w:t xml:space="preserve"> </w:t>
            </w:r>
            <w:r>
              <w:rPr>
                <w:rFonts w:ascii="Times New Roman" w:hAnsi="Times New Roman" w:cs="Times New Roman"/>
                <w:sz w:val="20"/>
                <w:szCs w:val="20"/>
              </w:rPr>
              <w:t xml:space="preserve">загальних зборів акціонерів, а також ознайомлюватись з протоколами про підсумки голосування, протоколом загальних зборів акціонерів - після їх оприлюднення на вебсайті Товариства протягом строку, встановленого чинним законодавством України. </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Порядок надання акціонерами пропозицій до проекту порядку денного загальних зборів</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Кожний акціонер Товариства має право вносити пропозиції щодо питань, включених до проекту порядку денного дистанційних чергових загальних зборів Товариства. Пропозиції вносяться не пізніше ніж за 20 днів до дати проведення загальних зборів, а щодо кандидатів в органи правління не пізніше ніж за 7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виконавчого органу та членів наглядової ради акціонерного Товариства мають містити інформацію: ПІБ, освіта, частка в статутному капіталі, місце роботи за остання 5 років, чи є запропонований кандидат представником акціонера (акціонерів). Пропозиція до проекту порядку денного дистанційних чергових загальних зборів Товариства може бути направлена акціонером у вигляді електронного документу із засвідченням його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на адресу електронної пошти: annav10091955@ukr.net . Мотивоване рішення про відмову у включенні пропозиції до проекту денного загальних зборів Товариства надсилається Наглядовою радою акціонеру протягом трьох днів з моменту його прийняття. Кожний акціонер має право оскаржити в суді рішення Товариства про відмову у включені його пропозицій до проекту порядку денного. Оскарження акціонером рішення Товариства про відмову у включенні його пропозицій до проекту порядку денного до суду не зупиняє проведення загальних зборів.</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Порядок участі та голосування на загальних зборах за довіреністю</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Бюлетені для голосування розміщуватимуться у вільному для акціонерів доступі на сторінці ;  http://pridnieprovske.pat.ua/</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Бюлетені для голосування на загальних зборах приймаються виключно до 18-00 години 04.04.2025 року дати завершення голосування.</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w:t>
            </w:r>
            <w:r>
              <w:rPr>
                <w:rFonts w:ascii="Times New Roman" w:hAnsi="Times New Roman" w:cs="Times New Roman"/>
                <w:sz w:val="20"/>
                <w:szCs w:val="20"/>
              </w:rPr>
              <w:lastRenderedPageBreak/>
              <w:t>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annav10091955@ukr.net.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Голосування на загальних зборах з питань порядку денного проводиться виключно з використанням бюлетенів для голосування – бюлетеня для голосування (щодо інших питань порядку денного, крім обрання органів товариства) та бюлетеню для голосування з питань обрання органів товариства (крім кумулятивного голосування).</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Посадові особи органів </w:t>
            </w:r>
            <w:r w:rsidR="002D2E48">
              <w:rPr>
                <w:rFonts w:ascii="Times New Roman" w:hAnsi="Times New Roman" w:cs="Times New Roman"/>
                <w:sz w:val="20"/>
                <w:szCs w:val="20"/>
                <w:lang w:val="uk-UA"/>
              </w:rPr>
              <w:t>Т</w:t>
            </w:r>
            <w:r>
              <w:rPr>
                <w:rFonts w:ascii="Times New Roman" w:hAnsi="Times New Roman" w:cs="Times New Roman"/>
                <w:sz w:val="20"/>
                <w:szCs w:val="20"/>
              </w:rPr>
              <w:t xml:space="preserve">овариства та їх афілійовані особи не можуть бути представниками інших акціонерів </w:t>
            </w:r>
            <w:r w:rsidR="002D2E48">
              <w:rPr>
                <w:rFonts w:ascii="Times New Roman" w:hAnsi="Times New Roman" w:cs="Times New Roman"/>
                <w:sz w:val="20"/>
                <w:szCs w:val="20"/>
                <w:lang w:val="uk-UA"/>
              </w:rPr>
              <w:t>Т</w:t>
            </w:r>
            <w:r>
              <w:rPr>
                <w:rFonts w:ascii="Times New Roman" w:hAnsi="Times New Roman" w:cs="Times New Roman"/>
                <w:sz w:val="20"/>
                <w:szCs w:val="20"/>
              </w:rPr>
              <w:t>овариства на загальних зборах.</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Акціонер має право призначити свого представника постійно або на певний строк.</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розсуд.</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Акціонер має право видати довіреність на право участі та голосування на загальних зборах декільком своїм представникам.</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Дата і час початку та завершення голосування за допомогою авторизованої електронної системи</w:t>
            </w:r>
          </w:p>
        </w:tc>
        <w:tc>
          <w:tcPr>
            <w:tcW w:w="6465" w:type="dxa"/>
            <w:tcBorders>
              <w:top w:val="single" w:sz="6" w:space="0" w:color="auto"/>
              <w:left w:val="single" w:sz="6" w:space="0" w:color="auto"/>
              <w:bottom w:val="single" w:sz="6" w:space="0" w:color="auto"/>
            </w:tcBorders>
            <w:vAlign w:val="center"/>
          </w:tcPr>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Дата і час початку та завершення надсилання до депозитарної установи бюлетенів для голосування</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Початок: 25.03.2025 11:00 </w:t>
            </w:r>
          </w:p>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Завершення: 04.04.2025 18:00</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Дані про мету зменшення розміру статутного капіталу та спосіб, у який буде проведено таку процедуру</w:t>
            </w:r>
          </w:p>
        </w:tc>
        <w:tc>
          <w:tcPr>
            <w:tcW w:w="6465" w:type="dxa"/>
            <w:tcBorders>
              <w:top w:val="single" w:sz="6" w:space="0" w:color="auto"/>
              <w:left w:val="single" w:sz="6" w:space="0" w:color="auto"/>
              <w:bottom w:val="single" w:sz="6" w:space="0" w:color="auto"/>
            </w:tcBorders>
            <w:vAlign w:val="center"/>
          </w:tcPr>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Інші відомості, передбачені законодавством</w:t>
            </w:r>
          </w:p>
        </w:tc>
        <w:tc>
          <w:tcPr>
            <w:tcW w:w="6465" w:type="dxa"/>
            <w:tcBorders>
              <w:top w:val="single" w:sz="6" w:space="0" w:color="auto"/>
              <w:left w:val="single" w:sz="6" w:space="0" w:color="auto"/>
              <w:bottom w:val="single" w:sz="6" w:space="0" w:color="auto"/>
            </w:tcBorders>
            <w:vAlign w:val="center"/>
          </w:tcPr>
          <w:p w:rsidR="00C569D5" w:rsidRDefault="00C569D5">
            <w:pPr>
              <w:widowControl w:val="0"/>
              <w:autoSpaceDE w:val="0"/>
              <w:autoSpaceDN w:val="0"/>
              <w:adjustRightInd w:val="0"/>
              <w:spacing w:after="0" w:line="240" w:lineRule="auto"/>
              <w:rPr>
                <w:rFonts w:ascii="Times New Roman" w:hAnsi="Times New Roman" w:cs="Times New Roman"/>
                <w:sz w:val="20"/>
                <w:szCs w:val="20"/>
              </w:rPr>
            </w:pP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Протокол наглядової ради №12 від 19.02.2025</w:t>
            </w:r>
          </w:p>
        </w:tc>
      </w:tr>
      <w:tr w:rsidR="00C569D5">
        <w:trPr>
          <w:trHeight w:val="300"/>
        </w:trPr>
        <w:tc>
          <w:tcPr>
            <w:tcW w:w="4000" w:type="dxa"/>
            <w:tcBorders>
              <w:top w:val="single" w:sz="6" w:space="0" w:color="auto"/>
              <w:bottom w:val="single" w:sz="6" w:space="0" w:color="auto"/>
              <w:right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Дата складання повідомлення</w:t>
            </w:r>
          </w:p>
        </w:tc>
        <w:tc>
          <w:tcPr>
            <w:tcW w:w="6465" w:type="dxa"/>
            <w:tcBorders>
              <w:top w:val="single" w:sz="6" w:space="0" w:color="auto"/>
              <w:left w:val="single" w:sz="6" w:space="0" w:color="auto"/>
              <w:bottom w:val="single" w:sz="6" w:space="0" w:color="auto"/>
            </w:tcBorders>
            <w:vAlign w:val="center"/>
          </w:tcPr>
          <w:p w:rsidR="00C569D5" w:rsidRDefault="008C0E1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19.02.2025</w:t>
            </w:r>
          </w:p>
        </w:tc>
      </w:tr>
    </w:tbl>
    <w:p w:rsidR="008C0E18" w:rsidRDefault="008C0E18"/>
    <w:sectPr w:rsidR="008C0E18">
      <w:footerReference w:type="default" r:id="rId7"/>
      <w:pgSz w:w="11905" w:h="16837"/>
      <w:pgMar w:top="570" w:right="720" w:bottom="570" w:left="720" w:header="720"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E02" w:rsidRDefault="001B0E02">
      <w:pPr>
        <w:spacing w:after="0" w:line="240" w:lineRule="auto"/>
      </w:pPr>
      <w:r>
        <w:separator/>
      </w:r>
    </w:p>
  </w:endnote>
  <w:endnote w:type="continuationSeparator" w:id="0">
    <w:p w:rsidR="001B0E02" w:rsidRDefault="001B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D5" w:rsidRDefault="008C0E18">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7B5806">
      <w:rPr>
        <w:rFonts w:ascii="Times New Roman" w:hAnsi="Times New Roman" w:cs="Times New Roman"/>
        <w:noProof/>
        <w:sz w:val="20"/>
        <w:szCs w:val="20"/>
      </w:rPr>
      <w:t>1</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E02" w:rsidRDefault="001B0E02">
      <w:pPr>
        <w:spacing w:after="0" w:line="240" w:lineRule="auto"/>
      </w:pPr>
      <w:r>
        <w:separator/>
      </w:r>
    </w:p>
  </w:footnote>
  <w:footnote w:type="continuationSeparator" w:id="0">
    <w:p w:rsidR="001B0E02" w:rsidRDefault="001B0E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46"/>
    <w:rsid w:val="001B0E02"/>
    <w:rsid w:val="002D2E48"/>
    <w:rsid w:val="005416B9"/>
    <w:rsid w:val="007B5806"/>
    <w:rsid w:val="00837146"/>
    <w:rsid w:val="008C0E18"/>
    <w:rsid w:val="00B719CD"/>
    <w:rsid w:val="00C56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2405</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Лопухович Наталія</cp:lastModifiedBy>
  <cp:revision>2</cp:revision>
  <dcterms:created xsi:type="dcterms:W3CDTF">2025-02-27T12:31:00Z</dcterms:created>
  <dcterms:modified xsi:type="dcterms:W3CDTF">2025-02-27T12:31:00Z</dcterms:modified>
</cp:coreProperties>
</file>